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B95A" w14:textId="38F37B7B" w:rsidR="00936003" w:rsidRPr="007C58C2" w:rsidRDefault="00936003" w:rsidP="007C58C2">
      <w:pPr>
        <w:widowControl w:val="0"/>
        <w:spacing w:line="240" w:lineRule="auto"/>
        <w:ind w:firstLine="720"/>
        <w:contextualSpacing/>
        <w:jc w:val="center"/>
        <w:rPr>
          <w:rFonts w:ascii="Traditional Arabic" w:hAnsi="Traditional Arabic" w:cs="Traditional Arabic"/>
          <w:b/>
          <w:bCs/>
          <w:color w:val="0070C0"/>
          <w:sz w:val="56"/>
          <w:szCs w:val="56"/>
          <w:rtl/>
        </w:rPr>
      </w:pPr>
      <w:r w:rsidRPr="007C58C2">
        <w:rPr>
          <w:rFonts w:ascii="Traditional Arabic" w:hAnsi="Traditional Arabic" w:cs="Traditional Arabic"/>
          <w:b/>
          <w:bCs/>
          <w:color w:val="0070C0"/>
          <w:sz w:val="56"/>
          <w:szCs w:val="56"/>
          <w:rtl/>
        </w:rPr>
        <w:t>أهمية تقوية الإيمان في زمن الفتن</w:t>
      </w:r>
      <w:r w:rsidR="007C58C2" w:rsidRPr="007C58C2">
        <w:rPr>
          <w:rFonts w:ascii="Traditional Arabic" w:hAnsi="Traditional Arabic" w:cs="Traditional Arabic" w:hint="cs"/>
          <w:b/>
          <w:bCs/>
          <w:color w:val="0070C0"/>
          <w:sz w:val="56"/>
          <w:szCs w:val="56"/>
          <w:rtl/>
        </w:rPr>
        <w:t>-الشيخ خالد الشايع</w:t>
      </w:r>
    </w:p>
    <w:p w14:paraId="63CC9717" w14:textId="328A92CA" w:rsidR="00936003"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أما بعد</w:t>
      </w:r>
      <w:r w:rsidR="007C58C2">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فيا أيها الناس: إن المسلم في هذه الحياة يتقلب في أرجائها، وتتكفؤه الحياة بين جنباتها، فترفعه طورا وتخفضه طورا، والمسلم يجاهد في هذه الحياة ويصبر ويصابر حتى يلقى ربه، هذه وصية الله للمؤمنين حيث يقول</w:t>
      </w:r>
      <w:r w:rsidR="00CE5FB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(يا أيها الذين آمنوا اصبروا وصابروا ورابطوا واتقوا الله لعلكم تفلحون)، ولقد جعل الله لنا سلفا نقتفي آثارهم، ونستضيء بنورهم، حتى ننجو من مهلكات الفتن، هذا كله مع اعتصام العبد بربه أن يثبته ويعينه، ويحسن خاتمته. </w:t>
      </w:r>
    </w:p>
    <w:p w14:paraId="6DF7BD38" w14:textId="4C01F932" w:rsidR="00936003" w:rsidRPr="00936003" w:rsidRDefault="00936003" w:rsidP="00FD43BE">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 xml:space="preserve">عباد الله: مع زحمة الحياة وكثرة فتنها وشهواتها، يضعف إيمان العبد، ويفقد كثيرا من عباداته وحسناته، ولربما سقط في أوحال الذنوب والفتن </w:t>
      </w:r>
      <w:r w:rsidRPr="00936003">
        <w:rPr>
          <w:rFonts w:ascii="Traditional Arabic" w:hAnsi="Traditional Arabic" w:cs="Traditional Arabic"/>
          <w:b/>
          <w:bCs/>
          <w:sz w:val="72"/>
          <w:szCs w:val="72"/>
          <w:rtl/>
        </w:rPr>
        <w:lastRenderedPageBreak/>
        <w:t>والعياذ بالله، ولقد كان نبي الأمة</w:t>
      </w:r>
      <w:r w:rsidR="00CE5FB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عليه صلوات الله وسلامه</w:t>
      </w:r>
      <w:r w:rsidR="00CE5FB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يعلم الأمة كثرة الاستغفار ليستنير القلب ويقبل على الطاعة، أخرج مسلم</w:t>
      </w:r>
      <w:r w:rsidR="00CE5FBB">
        <w:rPr>
          <w:rFonts w:ascii="Traditional Arabic" w:hAnsi="Traditional Arabic" w:cs="Traditional Arabic" w:hint="cs"/>
          <w:b/>
          <w:bCs/>
          <w:sz w:val="72"/>
          <w:szCs w:val="72"/>
          <w:rtl/>
        </w:rPr>
        <w:t>-رحمه الله</w:t>
      </w:r>
      <w:r w:rsidR="002948EA">
        <w:rPr>
          <w:rFonts w:ascii="Traditional Arabic" w:hAnsi="Traditional Arabic" w:cs="Traditional Arabic" w:hint="cs"/>
          <w:b/>
          <w:bCs/>
          <w:sz w:val="72"/>
          <w:szCs w:val="72"/>
          <w:rtl/>
        </w:rPr>
        <w:t xml:space="preserve"> تعالى</w:t>
      </w:r>
      <w:r w:rsidR="00CE5FB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في صحيحه من حديث الأغر المزني</w:t>
      </w:r>
      <w:r w:rsidR="002948EA">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قال</w:t>
      </w:r>
      <w:r w:rsidR="00624E95">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صلى الله عليه وسلم</w:t>
      </w:r>
      <w:r w:rsidR="00624E95">
        <w:rPr>
          <w:rFonts w:ascii="Traditional Arabic" w:hAnsi="Traditional Arabic" w:cs="Traditional Arabic" w:hint="cs"/>
          <w:b/>
          <w:bCs/>
          <w:sz w:val="72"/>
          <w:szCs w:val="72"/>
          <w:rtl/>
        </w:rPr>
        <w:t xml:space="preserve">-: </w:t>
      </w:r>
      <w:r w:rsidR="00624E95">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إنه ليغان على قلبي وإني لأستغفر الله في اليوم مئة مرة</w:t>
      </w:r>
      <w:r w:rsidR="00624E95">
        <w:rPr>
          <w:rFonts w:ascii="Traditional Arabic" w:hAnsi="Traditional Arabic" w:cs="Traditional Arabic"/>
          <w:b/>
          <w:bCs/>
          <w:sz w:val="72"/>
          <w:szCs w:val="72"/>
          <w:rtl/>
        </w:rPr>
        <w:t>»</w:t>
      </w:r>
      <w:r w:rsidR="00624E95">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والمراد بالحديث في جانب النبي</w:t>
      </w:r>
      <w:r w:rsidR="00624E95">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صلى الله عليه وسلم</w:t>
      </w:r>
      <w:r w:rsidR="00624E95">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أَنَّه يَتَغَشَّى القَلْبُ ما يَلْبَسُه، والمُرادُ</w:t>
      </w:r>
      <w:r w:rsidR="00777727">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الفَتَراتُ والغَفَلاتُ عَنِ الذِّكْرِ الَّذي كان شَأنُه الدَّوامَ عليه، فإذا فَتَرَ عنه أو غَفَلَ عَدَّ ذلك ذَنبًا واستَغْفَرَ منه الِاستِغْفارَ مِنَ التَّقصيرِ في أداءِ الحقِّ الَّذي يَجِبُ لِلهِ</w:t>
      </w:r>
      <w:r w:rsidR="0096746C">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تعالى</w:t>
      </w:r>
      <w:r w:rsidR="0096746C">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وغيرِ ذلك ممَّا يَحجُبُه عنْ الاشْتِغالِ بِذِكْرِ اللهِ والتَّضَرُّعِ إليهِ ومُشاهدَتِه ومُراقبَتِه، فيَرى ذلك ذنبًا بالنِّسبَةِ إلى </w:t>
      </w:r>
      <w:r w:rsidRPr="00936003">
        <w:rPr>
          <w:rFonts w:ascii="Traditional Arabic" w:hAnsi="Traditional Arabic" w:cs="Traditional Arabic"/>
          <w:b/>
          <w:bCs/>
          <w:sz w:val="72"/>
          <w:szCs w:val="72"/>
          <w:rtl/>
        </w:rPr>
        <w:lastRenderedPageBreak/>
        <w:t xml:space="preserve">المَقَامِ العَليِّ. </w:t>
      </w:r>
    </w:p>
    <w:p w14:paraId="5C47CE29" w14:textId="2B546374" w:rsidR="00936003" w:rsidRPr="00936003" w:rsidRDefault="00936003" w:rsidP="00BD1B7F">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 xml:space="preserve">وبالنسبة لبقية الخلق، الحث على الاستغفار دائما لأن المسلم لا ينفك عن ذنب وتقصير، والاستغفار يطهر ذلك كله. </w:t>
      </w:r>
    </w:p>
    <w:p w14:paraId="3F381A56" w14:textId="3FE0BFD2" w:rsidR="00FA6345" w:rsidRDefault="00936003" w:rsidP="00FA6345">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عباد الله: لقد كان سلفنا الصالح يذكر بعضهم بعضا، ليتقوى إيمانهم، وهكذا نحن يجب علينا أن نقوي إيماننا بما نستطيع من المقويات وهي كثر، فلقد كان الصحابة مع ما</w:t>
      </w:r>
      <w:r w:rsidR="00BD1B7F">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هم فيه من المجالس النبوية، يقول بعضهم لبعض</w:t>
      </w:r>
      <w:r w:rsidR="00BD1B7F">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w:t>
      </w:r>
      <w:r w:rsidR="00BD1B7F">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تعال نؤمن ساعة</w:t>
      </w:r>
      <w:r w:rsidR="00BD1B7F">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 xml:space="preserve"> يعني نقوي إيماننا بذكر الله، قالها عبد الله بن رواحة لأبي الدرداء، وقالها معاذ بن جبل لصاحبه</w:t>
      </w:r>
      <w:r w:rsidR="00FA6345">
        <w:rPr>
          <w:rFonts w:ascii="Traditional Arabic" w:hAnsi="Traditional Arabic" w:cs="Traditional Arabic" w:hint="cs"/>
          <w:b/>
          <w:bCs/>
          <w:sz w:val="72"/>
          <w:szCs w:val="72"/>
          <w:rtl/>
        </w:rPr>
        <w:t>-رضي الله عنهم أجمعين-</w:t>
      </w:r>
      <w:r w:rsidRPr="00936003">
        <w:rPr>
          <w:rFonts w:ascii="Traditional Arabic" w:hAnsi="Traditional Arabic" w:cs="Traditional Arabic"/>
          <w:b/>
          <w:bCs/>
          <w:sz w:val="72"/>
          <w:szCs w:val="72"/>
          <w:rtl/>
        </w:rPr>
        <w:t xml:space="preserve">وهو يذكره: </w:t>
      </w:r>
      <w:r w:rsidR="00FA6345">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اجلس بنا نؤمن</w:t>
      </w:r>
      <w:r w:rsidR="00FA6345">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ساعة</w:t>
      </w:r>
      <w:r w:rsidR="00FA6345">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 xml:space="preserve">. </w:t>
      </w:r>
    </w:p>
    <w:p w14:paraId="6ED6FFE7" w14:textId="004D9304" w:rsidR="00936003"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 xml:space="preserve"> كَانَ عَبْدُ اللَّهِ بْنُ رَوَاحَةَ</w:t>
      </w:r>
      <w:r w:rsidR="004B201F">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 xml:space="preserve">يَأْخُذُ </w:t>
      </w:r>
      <w:r w:rsidRPr="00936003">
        <w:rPr>
          <w:rFonts w:ascii="Traditional Arabic" w:hAnsi="Traditional Arabic" w:cs="Traditional Arabic"/>
          <w:b/>
          <w:bCs/>
          <w:sz w:val="72"/>
          <w:szCs w:val="72"/>
          <w:rtl/>
        </w:rPr>
        <w:lastRenderedPageBreak/>
        <w:t xml:space="preserve">بِيَدِ النَّفَرِ مِنْ أَصْحَابِهِ فَيَقُولُ: </w:t>
      </w:r>
      <w:r w:rsidR="004B201F">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تَعَالَوْا نُؤْمِنُ سَاعَةً</w:t>
      </w:r>
      <w:r w:rsidR="004B201F">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تَعَالَوْا فَلْنَذْكُرِ اللَّهَ وَنَزْدَدْ إِيمَانًا</w:t>
      </w:r>
      <w:r w:rsidR="004B201F">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تَعَالَوْا نَذْكُرُهُ بِطَاعَتِهِ لَعَلَّهُ يَذْكُرُنَا بِمَغْفِرَتِهِ</w:t>
      </w:r>
      <w:r w:rsidR="004B201F">
        <w:rPr>
          <w:rFonts w:ascii="Traditional Arabic" w:hAnsi="Traditional Arabic" w:cs="Traditional Arabic"/>
          <w:b/>
          <w:bCs/>
          <w:sz w:val="72"/>
          <w:szCs w:val="72"/>
          <w:rtl/>
        </w:rPr>
        <w:t>»</w:t>
      </w:r>
      <w:r w:rsidR="004B201F">
        <w:rPr>
          <w:rFonts w:ascii="Traditional Arabic" w:hAnsi="Traditional Arabic" w:cs="Traditional Arabic" w:hint="cs"/>
          <w:b/>
          <w:bCs/>
          <w:sz w:val="72"/>
          <w:szCs w:val="72"/>
          <w:rtl/>
        </w:rPr>
        <w:t>.</w:t>
      </w:r>
    </w:p>
    <w:p w14:paraId="492430A3" w14:textId="392EF34A" w:rsidR="00936003"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وروى البيهقي</w:t>
      </w:r>
      <w:r w:rsidR="004B201F">
        <w:rPr>
          <w:rFonts w:ascii="Traditional Arabic" w:hAnsi="Traditional Arabic" w:cs="Traditional Arabic" w:hint="cs"/>
          <w:b/>
          <w:bCs/>
          <w:sz w:val="72"/>
          <w:szCs w:val="72"/>
          <w:rtl/>
        </w:rPr>
        <w:t>-رحمه الله تعالى-</w:t>
      </w:r>
      <w:r w:rsidRPr="00936003">
        <w:rPr>
          <w:rFonts w:ascii="Traditional Arabic" w:hAnsi="Traditional Arabic" w:cs="Traditional Arabic"/>
          <w:b/>
          <w:bCs/>
          <w:sz w:val="72"/>
          <w:szCs w:val="72"/>
          <w:rtl/>
        </w:rPr>
        <w:t>في</w:t>
      </w:r>
      <w:r w:rsidR="00C71F8E">
        <w:rPr>
          <w:rFonts w:ascii="Traditional Arabic" w:hAnsi="Traditional Arabic" w:cs="Traditional Arabic" w:hint="cs"/>
          <w:b/>
          <w:bCs/>
          <w:sz w:val="72"/>
          <w:szCs w:val="72"/>
          <w:rtl/>
        </w:rPr>
        <w:t xml:space="preserve"> </w:t>
      </w:r>
      <w:r w:rsidR="00C66AE6">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شُعب الإيمان</w:t>
      </w:r>
      <w:r w:rsidR="00C66AE6">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من طريق عَطَاءِ بْنِ يَسَارٍ</w:t>
      </w:r>
      <w:r w:rsidR="0014060E">
        <w:rPr>
          <w:rFonts w:ascii="Traditional Arabic" w:hAnsi="Traditional Arabic" w:cs="Traditional Arabic" w:hint="cs"/>
          <w:b/>
          <w:bCs/>
          <w:sz w:val="72"/>
          <w:szCs w:val="72"/>
          <w:rtl/>
        </w:rPr>
        <w:t>-رحمه الله تعالى-</w:t>
      </w:r>
      <w:r w:rsidR="00C71F8E">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أَنَّ عَبْدَ اللهِ بْنَ رَوَاحَةَ</w:t>
      </w:r>
      <w:r w:rsidR="0014060E">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قَالَ لِصَاحِبٍ لَهُ: تَعَالَ حَتَّى نُؤْمِنَ سَاعَةً. قَالَ: أَوَلَسْنَا بِمُؤْمِنَيْنِ؟ قَالَ: بَلَى، وَلَكِنَّا نَذْكُرُ اللهَ فَنَزْدَادُ إِيمَانًا</w:t>
      </w:r>
      <w:r w:rsidR="0014060E">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w:t>
      </w:r>
    </w:p>
    <w:p w14:paraId="0C6AB077" w14:textId="5E499A26" w:rsidR="00936003"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قال ابن رجب</w:t>
      </w:r>
      <w:r w:rsidR="0014060E">
        <w:rPr>
          <w:rFonts w:ascii="Traditional Arabic" w:hAnsi="Traditional Arabic" w:cs="Traditional Arabic" w:hint="cs"/>
          <w:b/>
          <w:bCs/>
          <w:sz w:val="72"/>
          <w:szCs w:val="72"/>
          <w:rtl/>
        </w:rPr>
        <w:t>-رحمه الله تعالى-</w:t>
      </w:r>
      <w:r w:rsidRPr="00936003">
        <w:rPr>
          <w:rFonts w:ascii="Traditional Arabic" w:hAnsi="Traditional Arabic" w:cs="Traditional Arabic"/>
          <w:b/>
          <w:bCs/>
          <w:sz w:val="72"/>
          <w:szCs w:val="72"/>
          <w:rtl/>
        </w:rPr>
        <w:t>: وقد رُوي مثله عن طائفة مِن الصحابة، فَرَوى زبيد</w:t>
      </w:r>
      <w:r w:rsidR="00AC3908">
        <w:rPr>
          <w:rFonts w:ascii="Traditional Arabic" w:hAnsi="Traditional Arabic" w:cs="Traditional Arabic" w:hint="cs"/>
          <w:b/>
          <w:bCs/>
          <w:sz w:val="72"/>
          <w:szCs w:val="72"/>
          <w:rtl/>
        </w:rPr>
        <w:t>-رحمه الله تعالى-</w:t>
      </w:r>
      <w:r w:rsidRPr="00936003">
        <w:rPr>
          <w:rFonts w:ascii="Traditional Arabic" w:hAnsi="Traditional Arabic" w:cs="Traditional Arabic"/>
          <w:b/>
          <w:bCs/>
          <w:sz w:val="72"/>
          <w:szCs w:val="72"/>
          <w:rtl/>
        </w:rPr>
        <w:t>، عن زر بن حبيش</w:t>
      </w:r>
      <w:r w:rsidR="00AC3908">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 xml:space="preserve">قال: </w:t>
      </w:r>
      <w:r w:rsidR="00AC3908">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كان عمر بن الخطاب</w:t>
      </w:r>
      <w:r w:rsidR="00AC3908">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يقول لأصحابه: هَلِمّوا نَزداد إيمانا، فيذكرون الله</w:t>
      </w:r>
      <w:r w:rsidR="00AC3908">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w:t>
      </w:r>
    </w:p>
    <w:p w14:paraId="5001367D" w14:textId="7BE3C348" w:rsidR="00936003" w:rsidRPr="00936003" w:rsidRDefault="00936003" w:rsidP="00627E20">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lastRenderedPageBreak/>
        <w:t>وقال ابن حجر عن رواية البخاري الْمُعلَّقَة</w:t>
      </w:r>
      <w:r w:rsidR="00627E20">
        <w:rPr>
          <w:rFonts w:ascii="Traditional Arabic" w:hAnsi="Traditional Arabic" w:cs="Traditional Arabic" w:hint="cs"/>
          <w:b/>
          <w:bCs/>
          <w:sz w:val="72"/>
          <w:szCs w:val="72"/>
          <w:rtl/>
        </w:rPr>
        <w:t>-رحمهما الله تعالى-</w:t>
      </w:r>
      <w:r w:rsidRPr="00936003">
        <w:rPr>
          <w:rFonts w:ascii="Traditional Arabic" w:hAnsi="Traditional Arabic" w:cs="Traditional Arabic"/>
          <w:b/>
          <w:bCs/>
          <w:sz w:val="72"/>
          <w:szCs w:val="72"/>
          <w:rtl/>
        </w:rPr>
        <w:t xml:space="preserve">: </w:t>
      </w:r>
      <w:r w:rsidR="00627E20">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 xml:space="preserve">وَالتَّعْلِيقُ الْمَذْكُورُ وَصَلَهُ أَحْمَدُ وَأَبُو بَكْرٍ </w:t>
      </w:r>
      <w:r w:rsidR="00C71F8E">
        <w:rPr>
          <w:rFonts w:ascii="Traditional Arabic" w:hAnsi="Traditional Arabic" w:cs="Traditional Arabic" w:hint="cs"/>
          <w:b/>
          <w:bCs/>
          <w:sz w:val="72"/>
          <w:szCs w:val="72"/>
          <w:rtl/>
        </w:rPr>
        <w:t>-رحمهما الله تعالى-</w:t>
      </w:r>
      <w:r w:rsidRPr="00936003">
        <w:rPr>
          <w:rFonts w:ascii="Traditional Arabic" w:hAnsi="Traditional Arabic" w:cs="Traditional Arabic"/>
          <w:b/>
          <w:bCs/>
          <w:sz w:val="72"/>
          <w:szCs w:val="72"/>
          <w:rtl/>
        </w:rPr>
        <w:t>أَيْضًا بِسَنَدٍ صَحِيحٍ إِلَى الأَسْوَدِ بْنِ هِلالٍ</w:t>
      </w:r>
      <w:r w:rsidR="00646096">
        <w:rPr>
          <w:rFonts w:ascii="Traditional Arabic" w:hAnsi="Traditional Arabic" w:cs="Traditional Arabic" w:hint="cs"/>
          <w:b/>
          <w:bCs/>
          <w:sz w:val="72"/>
          <w:szCs w:val="72"/>
          <w:rtl/>
        </w:rPr>
        <w:t>-رحمه الله تعالى-</w:t>
      </w:r>
      <w:r w:rsidRPr="00936003">
        <w:rPr>
          <w:rFonts w:ascii="Traditional Arabic" w:hAnsi="Traditional Arabic" w:cs="Traditional Arabic"/>
          <w:b/>
          <w:bCs/>
          <w:sz w:val="72"/>
          <w:szCs w:val="72"/>
          <w:rtl/>
        </w:rPr>
        <w:t>قَالَ: قَالَ لِي مُعَاذُ بْنُ جَبَلٍ</w:t>
      </w:r>
      <w:r w:rsidR="00646096">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 اجْلِسْ بِنَا نُؤْمِنْ سَاعَةً. وَفِي رِوَايَةٍ لَهُمَا: كَانَ مُعَاذُ بْنُ جَبَلٍ يَقُولُ لِلرَّجُلِ مِنْ إِخْوَانِهِ: اجْلِسْ بِنَا نُؤْمِنْ سَاعَةً، فَيَجْلِسَانِ فَيَذْكُرَانِ اللَّهَ تَعَالَى وَيَحْمَدَانِهِ</w:t>
      </w:r>
      <w:r w:rsidR="00627E20">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 xml:space="preserve">. اهـ. </w:t>
      </w:r>
    </w:p>
    <w:p w14:paraId="24933A87" w14:textId="300E550C" w:rsidR="00936003" w:rsidRPr="00936003" w:rsidRDefault="00936003" w:rsidP="003C6E33">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 xml:space="preserve"> وأحرى بنا أن نقولها لبعض، ساعة نراجع فيها ديننا، ونؤدي فيها حق ربنا، وحق النفس، والناس.   ساعة</w:t>
      </w:r>
      <w:r w:rsidR="003C6E33">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لا تحتمل التأخير، فقد جرت منا الدنيا مجرى الدم من العروق، ووصل حبها إلى شغاف القلوب، إن بعض المجالس تحيي القلوب الميتة، وتبعث الإيمان </w:t>
      </w:r>
      <w:r w:rsidRPr="00936003">
        <w:rPr>
          <w:rFonts w:ascii="Traditional Arabic" w:hAnsi="Traditional Arabic" w:cs="Traditional Arabic"/>
          <w:b/>
          <w:bCs/>
          <w:sz w:val="72"/>
          <w:szCs w:val="72"/>
          <w:rtl/>
        </w:rPr>
        <w:lastRenderedPageBreak/>
        <w:t xml:space="preserve">في النفوس، وتقوي النفس على الطاعة بعد ضعفها وخورها، بل إن مجرد زيارة الصالحين لتزيد في الإيمان، وكذلك دروس أهل العلم، ومحاضرات طلبة العلم، وكذلك كثير من الكتب تصنع بالنفس العجائب إذا وفق الله العبد لذلك. </w:t>
      </w:r>
    </w:p>
    <w:p w14:paraId="3F391F17" w14:textId="01966C17" w:rsidR="00936003"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 xml:space="preserve"> اللهم قو</w:t>
      </w:r>
      <w:r w:rsidR="00646096">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إيماننا</w:t>
      </w:r>
      <w:r w:rsidR="002863D5">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وحسن أخلاقنا</w:t>
      </w:r>
      <w:r w:rsidR="002863D5">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وتوفنا مسلمين، أقول قولي هذا ..... </w:t>
      </w:r>
    </w:p>
    <w:p w14:paraId="0D6A8B3A" w14:textId="77777777" w:rsidR="00936003"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tl/>
        </w:rPr>
      </w:pPr>
    </w:p>
    <w:p w14:paraId="05F0F8EE" w14:textId="05D9F451" w:rsidR="00936003" w:rsidRPr="003C6E33" w:rsidRDefault="00936003" w:rsidP="003C6E33">
      <w:pPr>
        <w:widowControl w:val="0"/>
        <w:spacing w:line="240" w:lineRule="auto"/>
        <w:ind w:firstLine="720"/>
        <w:contextualSpacing/>
        <w:jc w:val="center"/>
        <w:rPr>
          <w:rFonts w:ascii="Traditional Arabic" w:hAnsi="Traditional Arabic" w:cs="Traditional Arabic"/>
          <w:b/>
          <w:bCs/>
          <w:sz w:val="72"/>
          <w:szCs w:val="72"/>
          <w:u w:val="thick"/>
          <w:rtl/>
        </w:rPr>
      </w:pPr>
      <w:r w:rsidRPr="003C6E33">
        <w:rPr>
          <w:rFonts w:ascii="Traditional Arabic" w:hAnsi="Traditional Arabic" w:cs="Traditional Arabic"/>
          <w:b/>
          <w:bCs/>
          <w:sz w:val="72"/>
          <w:szCs w:val="72"/>
          <w:u w:val="thick"/>
          <w:rtl/>
        </w:rPr>
        <w:t>الخطبة الثانية</w:t>
      </w:r>
    </w:p>
    <w:p w14:paraId="43E3BDF6" w14:textId="3051E0B0" w:rsidR="00936003" w:rsidRPr="00936003" w:rsidRDefault="00936003" w:rsidP="003C6E33">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 xml:space="preserve">أما بعد فيا أيها الناس:  </w:t>
      </w:r>
    </w:p>
    <w:p w14:paraId="5141DBF1" w14:textId="02BD5BFE" w:rsidR="00936003" w:rsidRPr="00936003" w:rsidRDefault="00936003" w:rsidP="00186F3A">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إن عبارة</w:t>
      </w:r>
      <w:r w:rsidR="003C6E33">
        <w:rPr>
          <w:rFonts w:ascii="Traditional Arabic" w:hAnsi="Traditional Arabic" w:cs="Traditional Arabic" w:hint="cs"/>
          <w:b/>
          <w:bCs/>
          <w:sz w:val="72"/>
          <w:szCs w:val="72"/>
          <w:rtl/>
        </w:rPr>
        <w:t xml:space="preserve">: </w:t>
      </w:r>
      <w:r w:rsidR="00222508">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تعال بنا نؤمن ساعة</w:t>
      </w:r>
      <w:r w:rsidR="00222508">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 xml:space="preserve"> تعطي العبد درسا في الحياة أن النفس تحتاج مراجعة، وأن الإيمان يحتاج لتقوية، وأن المسلم يتقوى بإخوانه، قال</w:t>
      </w:r>
      <w:r w:rsidR="00222508">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lastRenderedPageBreak/>
        <w:t>سبحانه</w:t>
      </w:r>
      <w:r w:rsidR="00222508">
        <w:rPr>
          <w:rFonts w:ascii="Traditional Arabic" w:hAnsi="Traditional Arabic" w:cs="Traditional Arabic" w:hint="cs"/>
          <w:b/>
          <w:bCs/>
          <w:sz w:val="72"/>
          <w:szCs w:val="72"/>
          <w:rtl/>
        </w:rPr>
        <w:t>-</w:t>
      </w:r>
      <w:r w:rsidR="002863D5">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(إِنَّمَا الْمُؤْمِنُونَ الَّذِينَ إِذَا ذُكِرَ اللَّهُ وَجِلَتْ قُلُوبُهُمْ وَإِذَا تُلِيَتْ عَلَيْهِمْ آياتُهُ زَادَتْهُمْ إِيمَانَا وَعَلَى رَبِّهِمْ يَتَوَكَّلُونَ</w:t>
      </w:r>
      <w:r w:rsidR="00222508">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الَّذِينَ يُقِيمُونَ الصَّلَاةَ وَمِمَّا رَزَقْنَاهُمْ يُنفِقُونَ</w:t>
      </w:r>
      <w:r w:rsidR="00222508">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أُوْلَئِكَ هُمْ الْمُؤْمِنُونَ حَقًّا لَهُمْ دَرَجَاتٌ عِنْدَ رَبِّهِمْ وَمَغْفِرَةٌ وَرِزْقٌ كَرِيمٌ</w:t>
      </w:r>
      <w:r w:rsidR="00186F3A">
        <w:rPr>
          <w:rFonts w:ascii="Traditional Arabic" w:hAnsi="Traditional Arabic" w:cs="Traditional Arabic" w:hint="cs"/>
          <w:b/>
          <w:bCs/>
          <w:sz w:val="72"/>
          <w:szCs w:val="72"/>
          <w:rtl/>
        </w:rPr>
        <w:t>)</w:t>
      </w:r>
      <w:r w:rsidR="00FD43BE">
        <w:rPr>
          <w:rFonts w:ascii="Traditional Arabic" w:hAnsi="Traditional Arabic" w:cs="Traditional Arabic" w:hint="cs"/>
          <w:b/>
          <w:bCs/>
          <w:sz w:val="72"/>
          <w:szCs w:val="72"/>
          <w:rtl/>
        </w:rPr>
        <w:t>.</w:t>
      </w:r>
    </w:p>
    <w:p w14:paraId="12076F96" w14:textId="3EB4E4E3" w:rsidR="00936003" w:rsidRPr="00936003" w:rsidRDefault="00936003" w:rsidP="002948EA">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لقد كان الصحابة</w:t>
      </w:r>
      <w:r w:rsidR="00186F3A">
        <w:rPr>
          <w:rFonts w:ascii="Traditional Arabic" w:hAnsi="Traditional Arabic" w:cs="Traditional Arabic" w:hint="cs"/>
          <w:b/>
          <w:bCs/>
          <w:sz w:val="72"/>
          <w:szCs w:val="72"/>
          <w:rtl/>
        </w:rPr>
        <w:t>-رضي الله عنهم-</w:t>
      </w:r>
      <w:r w:rsidRPr="00936003">
        <w:rPr>
          <w:rFonts w:ascii="Traditional Arabic" w:hAnsi="Traditional Arabic" w:cs="Traditional Arabic"/>
          <w:b/>
          <w:bCs/>
          <w:sz w:val="72"/>
          <w:szCs w:val="72"/>
          <w:rtl/>
        </w:rPr>
        <w:t>يجلسون مع النبي</w:t>
      </w:r>
      <w:r w:rsidR="00186F3A">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صلى الله عليه وسلم</w:t>
      </w:r>
      <w:r w:rsidR="00186F3A">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حتى إنهم ليضعون رؤوسهم على ركبهم يبكون، يذكرهم الجنة والنار كأنهم يرونها، فتمتلئ قلوبهم إيمانا، أخرج مسلم</w:t>
      </w:r>
      <w:r w:rsidR="00FD43BE">
        <w:rPr>
          <w:rFonts w:ascii="Traditional Arabic" w:hAnsi="Traditional Arabic" w:cs="Traditional Arabic" w:hint="cs"/>
          <w:b/>
          <w:bCs/>
          <w:sz w:val="72"/>
          <w:szCs w:val="72"/>
          <w:rtl/>
        </w:rPr>
        <w:t>-رحمه الله تعالى-</w:t>
      </w:r>
      <w:r w:rsidRPr="00936003">
        <w:rPr>
          <w:rFonts w:ascii="Traditional Arabic" w:hAnsi="Traditional Arabic" w:cs="Traditional Arabic"/>
          <w:b/>
          <w:bCs/>
          <w:sz w:val="72"/>
          <w:szCs w:val="72"/>
          <w:rtl/>
        </w:rPr>
        <w:t>في صحيحه من حديث أبي ربعي حنظلة بن الربيع الأسيدي</w:t>
      </w:r>
      <w:r w:rsidR="005906ED">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الكاتب أحد كتاب رسول الله</w:t>
      </w:r>
      <w:r w:rsidR="005906ED">
        <w:rPr>
          <w:rFonts w:ascii="Traditional Arabic" w:hAnsi="Traditional Arabic" w:cs="Traditional Arabic" w:hint="cs"/>
          <w:b/>
          <w:bCs/>
          <w:sz w:val="72"/>
          <w:szCs w:val="72"/>
          <w:rtl/>
        </w:rPr>
        <w:t>-</w:t>
      </w:r>
      <w:r w:rsidR="005906ED" w:rsidRPr="00936003">
        <w:rPr>
          <w:rFonts w:ascii="Traditional Arabic" w:hAnsi="Traditional Arabic" w:cs="Traditional Arabic"/>
          <w:b/>
          <w:bCs/>
          <w:sz w:val="72"/>
          <w:szCs w:val="72"/>
          <w:rtl/>
        </w:rPr>
        <w:t>صلى الله عليه وسلم</w:t>
      </w:r>
      <w:r w:rsidR="005906ED">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قال: </w:t>
      </w:r>
      <w:r w:rsidR="005906ED">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لقيني أبو بكر</w:t>
      </w:r>
      <w:r w:rsidR="005906ED">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 xml:space="preserve">فقال: كيف أنت يا </w:t>
      </w:r>
      <w:r w:rsidRPr="00936003">
        <w:rPr>
          <w:rFonts w:ascii="Traditional Arabic" w:hAnsi="Traditional Arabic" w:cs="Traditional Arabic"/>
          <w:b/>
          <w:bCs/>
          <w:sz w:val="72"/>
          <w:szCs w:val="72"/>
          <w:rtl/>
        </w:rPr>
        <w:lastRenderedPageBreak/>
        <w:t>حنظلة؟ قلت: نافق حنظلة! قال: سبحان الله ما تقول؟! قلت: نكون عند رسول الله</w:t>
      </w:r>
      <w:r w:rsidR="00A25176">
        <w:rPr>
          <w:rFonts w:ascii="Traditional Arabic" w:hAnsi="Traditional Arabic" w:cs="Traditional Arabic" w:hint="cs"/>
          <w:b/>
          <w:bCs/>
          <w:sz w:val="72"/>
          <w:szCs w:val="72"/>
          <w:rtl/>
        </w:rPr>
        <w:t>-</w:t>
      </w:r>
      <w:r w:rsidR="00A25176" w:rsidRPr="00936003">
        <w:rPr>
          <w:rFonts w:ascii="Traditional Arabic" w:hAnsi="Traditional Arabic" w:cs="Traditional Arabic"/>
          <w:b/>
          <w:bCs/>
          <w:sz w:val="72"/>
          <w:szCs w:val="72"/>
          <w:rtl/>
        </w:rPr>
        <w:t>صلى الله عليه وسلم</w:t>
      </w:r>
      <w:r w:rsidR="00A25176">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يذكرنا بالجنة والنار كأنا رأي عين فإذا خرجنا من عند رسول الله</w:t>
      </w:r>
      <w:r w:rsidR="00A25176">
        <w:rPr>
          <w:rFonts w:ascii="Traditional Arabic" w:hAnsi="Traditional Arabic" w:cs="Traditional Arabic" w:hint="cs"/>
          <w:b/>
          <w:bCs/>
          <w:sz w:val="72"/>
          <w:szCs w:val="72"/>
          <w:rtl/>
        </w:rPr>
        <w:t>-</w:t>
      </w:r>
      <w:r w:rsidR="00A25176" w:rsidRPr="00936003">
        <w:rPr>
          <w:rFonts w:ascii="Traditional Arabic" w:hAnsi="Traditional Arabic" w:cs="Traditional Arabic"/>
          <w:b/>
          <w:bCs/>
          <w:sz w:val="72"/>
          <w:szCs w:val="72"/>
          <w:rtl/>
        </w:rPr>
        <w:t>صلى الله عليه وسلم</w:t>
      </w:r>
      <w:r w:rsidR="00A25176">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عافسنا الأزواج والأولاد والضيعات </w:t>
      </w:r>
      <w:r w:rsidR="00A25176">
        <w:rPr>
          <w:rFonts w:ascii="Traditional Arabic" w:hAnsi="Traditional Arabic" w:cs="Traditional Arabic" w:hint="cs"/>
          <w:b/>
          <w:bCs/>
          <w:sz w:val="72"/>
          <w:szCs w:val="72"/>
          <w:rtl/>
        </w:rPr>
        <w:t>ف</w:t>
      </w:r>
      <w:r w:rsidRPr="00936003">
        <w:rPr>
          <w:rFonts w:ascii="Traditional Arabic" w:hAnsi="Traditional Arabic" w:cs="Traditional Arabic"/>
          <w:b/>
          <w:bCs/>
          <w:sz w:val="72"/>
          <w:szCs w:val="72"/>
          <w:rtl/>
        </w:rPr>
        <w:t>نسينا كثيرا، قال أبو بكر</w:t>
      </w:r>
      <w:r w:rsidR="00110CEB">
        <w:rPr>
          <w:rFonts w:ascii="Traditional Arabic" w:hAnsi="Traditional Arabic" w:cs="Traditional Arabic" w:hint="cs"/>
          <w:b/>
          <w:bCs/>
          <w:sz w:val="72"/>
          <w:szCs w:val="72"/>
          <w:rtl/>
        </w:rPr>
        <w:t>-رضي الله عنه-</w:t>
      </w:r>
      <w:r w:rsidRPr="00936003">
        <w:rPr>
          <w:rFonts w:ascii="Traditional Arabic" w:hAnsi="Traditional Arabic" w:cs="Traditional Arabic"/>
          <w:b/>
          <w:bCs/>
          <w:sz w:val="72"/>
          <w:szCs w:val="72"/>
          <w:rtl/>
        </w:rPr>
        <w:t xml:space="preserve">: فوالله إنا لنلقى مثل هذا، فانطلقت أنا وأبو بكر حتى دخلنا على رسول الله </w:t>
      </w:r>
      <w:r w:rsidR="00110CEB">
        <w:rPr>
          <w:rFonts w:ascii="Traditional Arabic" w:hAnsi="Traditional Arabic" w:cs="Traditional Arabic" w:hint="cs"/>
          <w:b/>
          <w:bCs/>
          <w:sz w:val="72"/>
          <w:szCs w:val="72"/>
          <w:rtl/>
        </w:rPr>
        <w:t>-</w:t>
      </w:r>
      <w:r w:rsidR="00110CEB" w:rsidRPr="00936003">
        <w:rPr>
          <w:rFonts w:ascii="Traditional Arabic" w:hAnsi="Traditional Arabic" w:cs="Traditional Arabic"/>
          <w:b/>
          <w:bCs/>
          <w:sz w:val="72"/>
          <w:szCs w:val="72"/>
          <w:rtl/>
        </w:rPr>
        <w:t>صلى الله عليه وسلم</w:t>
      </w:r>
      <w:r w:rsidR="00110CE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فقلت: نافق حنظلة يا رسول الله! فقال رسول الله</w:t>
      </w:r>
      <w:r w:rsidR="00110CEB">
        <w:rPr>
          <w:rFonts w:ascii="Traditional Arabic" w:hAnsi="Traditional Arabic" w:cs="Traditional Arabic" w:hint="cs"/>
          <w:b/>
          <w:bCs/>
          <w:sz w:val="72"/>
          <w:szCs w:val="72"/>
          <w:rtl/>
        </w:rPr>
        <w:t>-</w:t>
      </w:r>
      <w:r w:rsidR="00110CEB" w:rsidRPr="00936003">
        <w:rPr>
          <w:rFonts w:ascii="Traditional Arabic" w:hAnsi="Traditional Arabic" w:cs="Traditional Arabic"/>
          <w:b/>
          <w:bCs/>
          <w:sz w:val="72"/>
          <w:szCs w:val="72"/>
          <w:rtl/>
        </w:rPr>
        <w:t>صلى الله عليه وسلم</w:t>
      </w:r>
      <w:r w:rsidR="00110CE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وما ذاك؟ قلت: يا رسول الله، نكون عندك تذكرنا بالنار والجنة كأنا رأي العين فإذا خرجنا من عندك عافسنا الأزواج والأولاد والضيعات </w:t>
      </w:r>
      <w:r w:rsidR="00110CEB">
        <w:rPr>
          <w:rFonts w:ascii="Traditional Arabic" w:hAnsi="Traditional Arabic" w:cs="Traditional Arabic" w:hint="cs"/>
          <w:b/>
          <w:bCs/>
          <w:sz w:val="72"/>
          <w:szCs w:val="72"/>
          <w:rtl/>
        </w:rPr>
        <w:t>ف</w:t>
      </w:r>
      <w:r w:rsidRPr="00936003">
        <w:rPr>
          <w:rFonts w:ascii="Traditional Arabic" w:hAnsi="Traditional Arabic" w:cs="Traditional Arabic"/>
          <w:b/>
          <w:bCs/>
          <w:sz w:val="72"/>
          <w:szCs w:val="72"/>
          <w:rtl/>
        </w:rPr>
        <w:t>نسينا كثيرا</w:t>
      </w:r>
      <w:r w:rsidR="00110CEB">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فقال رسول الله</w:t>
      </w:r>
      <w:r w:rsidR="00110CEB">
        <w:rPr>
          <w:rFonts w:ascii="Traditional Arabic" w:hAnsi="Traditional Arabic" w:cs="Traditional Arabic" w:hint="cs"/>
          <w:b/>
          <w:bCs/>
          <w:sz w:val="72"/>
          <w:szCs w:val="72"/>
          <w:rtl/>
        </w:rPr>
        <w:t>-</w:t>
      </w:r>
      <w:r w:rsidR="00110CEB" w:rsidRPr="00936003">
        <w:rPr>
          <w:rFonts w:ascii="Traditional Arabic" w:hAnsi="Traditional Arabic" w:cs="Traditional Arabic"/>
          <w:b/>
          <w:bCs/>
          <w:sz w:val="72"/>
          <w:szCs w:val="72"/>
          <w:rtl/>
        </w:rPr>
        <w:t>صلى الله عليه وسلم</w:t>
      </w:r>
      <w:r w:rsidR="00110CEB">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 xml:space="preserve">: والذي نفسي </w:t>
      </w:r>
      <w:r w:rsidRPr="00936003">
        <w:rPr>
          <w:rFonts w:ascii="Traditional Arabic" w:hAnsi="Traditional Arabic" w:cs="Traditional Arabic"/>
          <w:b/>
          <w:bCs/>
          <w:sz w:val="72"/>
          <w:szCs w:val="72"/>
          <w:rtl/>
        </w:rPr>
        <w:lastRenderedPageBreak/>
        <w:t>بيده، لو تدومون على ما تكونون عندي، وفي الذكر، لصافحتكم الملائكة على فرشكم وفي طرقكم، لكن يا حنظلة ساعة وساعة ثلاث مرات</w:t>
      </w:r>
      <w:r w:rsidR="002948EA">
        <w:rPr>
          <w:rFonts w:ascii="Traditional Arabic" w:hAnsi="Traditional Arabic" w:cs="Traditional Arabic"/>
          <w:b/>
          <w:bCs/>
          <w:sz w:val="72"/>
          <w:szCs w:val="72"/>
          <w:rtl/>
        </w:rPr>
        <w:t>»</w:t>
      </w:r>
      <w:r w:rsidRPr="00936003">
        <w:rPr>
          <w:rFonts w:ascii="Traditional Arabic" w:hAnsi="Traditional Arabic" w:cs="Traditional Arabic"/>
          <w:b/>
          <w:bCs/>
          <w:sz w:val="72"/>
          <w:szCs w:val="72"/>
          <w:rtl/>
        </w:rPr>
        <w:t xml:space="preserve">.  </w:t>
      </w:r>
    </w:p>
    <w:p w14:paraId="29530F05" w14:textId="3D003A2F" w:rsidR="00936003" w:rsidRPr="00936003" w:rsidRDefault="00936003" w:rsidP="002948EA">
      <w:pPr>
        <w:widowControl w:val="0"/>
        <w:spacing w:line="240" w:lineRule="auto"/>
        <w:ind w:firstLine="720"/>
        <w:contextualSpacing/>
        <w:jc w:val="both"/>
        <w:rPr>
          <w:rFonts w:ascii="Traditional Arabic" w:hAnsi="Traditional Arabic" w:cs="Traditional Arabic"/>
          <w:b/>
          <w:bCs/>
          <w:sz w:val="72"/>
          <w:szCs w:val="72"/>
          <w:rtl/>
        </w:rPr>
      </w:pPr>
      <w:r w:rsidRPr="00936003">
        <w:rPr>
          <w:rFonts w:ascii="Traditional Arabic" w:hAnsi="Traditional Arabic" w:cs="Traditional Arabic"/>
          <w:b/>
          <w:bCs/>
          <w:sz w:val="72"/>
          <w:szCs w:val="72"/>
          <w:rtl/>
        </w:rPr>
        <w:t>عباد الله لئن فاتكم الجلوس مع النبي</w:t>
      </w:r>
      <w:r w:rsidR="002948EA">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صلى الله عليه وسلم</w:t>
      </w:r>
      <w:r w:rsidR="002948EA">
        <w:rPr>
          <w:rFonts w:ascii="Traditional Arabic" w:hAnsi="Traditional Arabic" w:cs="Traditional Arabic" w:hint="cs"/>
          <w:b/>
          <w:bCs/>
          <w:sz w:val="72"/>
          <w:szCs w:val="72"/>
          <w:rtl/>
        </w:rPr>
        <w:t>-</w:t>
      </w:r>
      <w:r w:rsidRPr="00936003">
        <w:rPr>
          <w:rFonts w:ascii="Traditional Arabic" w:hAnsi="Traditional Arabic" w:cs="Traditional Arabic"/>
          <w:b/>
          <w:bCs/>
          <w:sz w:val="72"/>
          <w:szCs w:val="72"/>
          <w:rtl/>
        </w:rPr>
        <w:t>فها</w:t>
      </w:r>
      <w:r w:rsidR="002948EA">
        <w:rPr>
          <w:rFonts w:ascii="Traditional Arabic" w:hAnsi="Traditional Arabic" w:cs="Traditional Arabic" w:hint="cs"/>
          <w:b/>
          <w:bCs/>
          <w:sz w:val="72"/>
          <w:szCs w:val="72"/>
          <w:rtl/>
        </w:rPr>
        <w:t xml:space="preserve"> </w:t>
      </w:r>
      <w:r w:rsidRPr="00936003">
        <w:rPr>
          <w:rFonts w:ascii="Traditional Arabic" w:hAnsi="Traditional Arabic" w:cs="Traditional Arabic"/>
          <w:b/>
          <w:bCs/>
          <w:sz w:val="72"/>
          <w:szCs w:val="72"/>
          <w:rtl/>
        </w:rPr>
        <w:t xml:space="preserve">هي سنته بين أيديكم وأحاديثه موجودة في الكتب، فاجلسوا مع نبيكم، وقووا إيمانكم، فما أحوجنا لذلك هذه الأيام. </w:t>
      </w:r>
    </w:p>
    <w:p w14:paraId="1E334927" w14:textId="727405C2" w:rsidR="00E638A1" w:rsidRPr="00936003" w:rsidRDefault="00936003" w:rsidP="007C58C2">
      <w:pPr>
        <w:widowControl w:val="0"/>
        <w:spacing w:line="240" w:lineRule="auto"/>
        <w:ind w:firstLine="720"/>
        <w:contextualSpacing/>
        <w:jc w:val="both"/>
        <w:rPr>
          <w:rFonts w:ascii="Traditional Arabic" w:hAnsi="Traditional Arabic" w:cs="Traditional Arabic"/>
          <w:b/>
          <w:bCs/>
          <w:sz w:val="72"/>
          <w:szCs w:val="72"/>
        </w:rPr>
      </w:pPr>
      <w:r w:rsidRPr="00936003">
        <w:rPr>
          <w:rFonts w:ascii="Traditional Arabic" w:hAnsi="Traditional Arabic" w:cs="Traditional Arabic"/>
          <w:b/>
          <w:bCs/>
          <w:sz w:val="72"/>
          <w:szCs w:val="72"/>
          <w:rtl/>
        </w:rPr>
        <w:t>اللهم وفقنا لهداك .......</w:t>
      </w:r>
    </w:p>
    <w:sectPr w:rsidR="00E638A1" w:rsidRPr="00936003" w:rsidSect="001A1004">
      <w:pgSz w:w="11906" w:h="16838"/>
      <w:pgMar w:top="1134" w:right="1134" w:bottom="1134"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04"/>
    <w:rsid w:val="000852E8"/>
    <w:rsid w:val="00110CEB"/>
    <w:rsid w:val="0014060E"/>
    <w:rsid w:val="00186F3A"/>
    <w:rsid w:val="001A1004"/>
    <w:rsid w:val="001E5E24"/>
    <w:rsid w:val="00222508"/>
    <w:rsid w:val="002863D5"/>
    <w:rsid w:val="002948EA"/>
    <w:rsid w:val="003C6E33"/>
    <w:rsid w:val="004B201F"/>
    <w:rsid w:val="005906ED"/>
    <w:rsid w:val="00624E95"/>
    <w:rsid w:val="00627E20"/>
    <w:rsid w:val="00646096"/>
    <w:rsid w:val="00777727"/>
    <w:rsid w:val="007C58C2"/>
    <w:rsid w:val="007E57A0"/>
    <w:rsid w:val="00936003"/>
    <w:rsid w:val="0096746C"/>
    <w:rsid w:val="00A25176"/>
    <w:rsid w:val="00A861B4"/>
    <w:rsid w:val="00AC3908"/>
    <w:rsid w:val="00BD1B7F"/>
    <w:rsid w:val="00C66AE6"/>
    <w:rsid w:val="00C71F8E"/>
    <w:rsid w:val="00CA2906"/>
    <w:rsid w:val="00CE5FBB"/>
    <w:rsid w:val="00E638A1"/>
    <w:rsid w:val="00FA6345"/>
    <w:rsid w:val="00FD4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7CD6"/>
  <w15:chartTrackingRefBased/>
  <w15:docId w15:val="{659A5B7B-E473-4A5B-A1F5-B9BC6EE6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0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70690-56A8-425A-9D8D-D6388EE6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797</Words>
  <Characters>4544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mas</dc:creator>
  <cp:keywords/>
  <dc:description/>
  <cp:lastModifiedBy>mas mas</cp:lastModifiedBy>
  <cp:revision>2</cp:revision>
  <dcterms:created xsi:type="dcterms:W3CDTF">2022-01-28T04:43:00Z</dcterms:created>
  <dcterms:modified xsi:type="dcterms:W3CDTF">2022-01-28T05:12:00Z</dcterms:modified>
</cp:coreProperties>
</file>